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E676890" Type="http://schemas.openxmlformats.org/officeDocument/2006/relationships/officeDocument" Target="/word/document.xml" /><Relationship Id="coreR4E67689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G02c – Negociación Algorítmica</w:t>
      </w:r>
    </w:p>
    <w:p>
      <w:pPr>
        <w:pStyle w:val="P1"/>
        <w:tabs>
          <w:tab w:val="center" w:pos="14580" w:leader="none"/>
        </w:tabs>
        <w:spacing w:before="0" w:after="0"/>
        <w:ind w:left="-1134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Gestión de Operadores de Trayport (Plataforma de Negociación)</w:t>
      </w:r>
    </w:p>
    <w:tbl>
      <w:tblPr>
        <w:tblStyle w:val="T2"/>
        <w:tblpPr w:leftFromText="141" w:rightFromText="141" w:tblpX="-459" w:tblpY="1" w:vertAnchor="text"/>
        <w:tblOverlap w:val="never"/>
        <w:tblW w:w="15276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14567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Registro</w:t>
            </w:r>
          </w:p>
        </w:tc>
        <w:tc>
          <w:tcPr>
            <w:tcW w:w="709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  <w:tr>
        <w:trPr>
          <w:wAfter w:w="0" w:type="dxa"/>
          <w:trHeight w:hRule="exact" w:val="529"/>
        </w:trPr>
        <w:tc>
          <w:tcPr>
            <w:tcW w:w="14567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Cancelación</w:t>
            </w:r>
          </w:p>
        </w:tc>
        <w:tc>
          <w:tcPr>
            <w:tcW w:w="709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Tipo de Miembro</w:t>
      </w:r>
    </w:p>
    <w:tbl>
      <w:tblPr>
        <w:tblStyle w:val="T2"/>
        <w:tblW w:w="15451" w:type="dxa"/>
        <w:tblInd w:w="-601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603"/>
        </w:trPr>
        <w:tc>
          <w:tcPr>
            <w:tcW w:w="15451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Nombre:                                                                                                                                                                                                        Código:</w:t>
            </w:r>
          </w:p>
          <w:tbl>
            <w:tblPr>
              <w:tblStyle w:val="T2"/>
              <w:tblpPr w:leftFromText="180" w:rightFromText="180" w:tblpX="1" w:tblpY="-454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</w:tbl>
    <w:p>
      <w:pPr>
        <w:rPr>
          <w:rStyle w:val="C3"/>
          <w:rFonts w:ascii="Arial" w:hAnsi="Arial"/>
          <w:sz w:val="2"/>
        </w:rPr>
      </w:pPr>
    </w:p>
    <w:p>
      <w:pPr>
        <w:pStyle w:val="P6"/>
        <w:numPr>
          <w:ilvl w:val="0"/>
          <w:numId w:val="6"/>
        </w:numPr>
        <w:tabs>
          <w:tab w:val="left" w:pos="-284" w:leader="none"/>
          <w:tab w:val="clear" w:pos="720" w:leader="none"/>
        </w:tabs>
        <w:spacing w:lineRule="auto" w:line="360" w:before="360"/>
        <w:ind w:hanging="1287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Gestión de los Operadores</w:t>
      </w:r>
    </w:p>
    <w:tbl>
      <w:tblPr>
        <w:tblStyle w:val="T2"/>
        <w:tblW w:w="15414" w:type="dxa"/>
        <w:tblInd w:w="-55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407"/>
        </w:trPr>
        <w:tc>
          <w:tcPr>
            <w:tcW w:w="8596" w:type="dxa"/>
            <w:gridSpan w:val="3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Identificación de los Operadores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672" w:left="-76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Nombre de Usuario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4820" w:type="dxa"/>
            <w:gridSpan w:val="5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Plataforma de Negociación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(2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  <w:vertAlign w:val="superscript"/>
              </w:rPr>
              <w:t>)</w:t>
            </w:r>
          </w:p>
        </w:tc>
      </w:tr>
      <w:tr>
        <w:trPr>
          <w:wAfter w:w="0" w:type="dxa"/>
          <w:trHeight w:hRule="atLeast" w:val="219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Nombre del Operador</w:t>
            </w: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Teléfono</w:t>
            </w: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E-mail</w:t>
            </w: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1478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ind w:firstLine="106" w:left="-106"/>
              <w:jc w:val="center"/>
              <w:rPr>
                <w:rStyle w:val="C3"/>
                <w:rFonts w:ascii="Arial Narrow" w:hAnsi="Arial Narrow"/>
                <w:b w:val="1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Trader a)</w:t>
            </w: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GV Viewer b)</w:t>
            </w: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API Link User c)</w:t>
            </w: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Link (downstream)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d)</w:t>
            </w: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TGW Trader (upstream)</w:t>
            </w:r>
          </w:p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e)</w:t>
            </w:r>
          </w:p>
        </w:tc>
      </w:tr>
      <w:tr>
        <w:trPr>
          <w:wAfter w:w="0" w:type="dxa"/>
          <w:trHeight w:hRule="atLeast" w:val="567"/>
        </w:trPr>
        <w:tc>
          <w:tcPr>
            <w:tcW w:w="349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70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340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84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lineRule="auto" w:line="3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7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236" w:type="dxa"/>
            <w:tcBorders>
              <w:top w:val="none" w:sz="0" w:space="0" w:shadow="0" w:frame="0"/>
              <w:left w:val="dotted" w:sz="4" w:space="0" w:shadow="0" w:frame="0" w:color="404040"/>
              <w:bottom w:val="none" w:sz="0" w:space="0" w:shadow="0" w:frame="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spacing w:before="60"/>
              <w:ind w:firstLine="106" w:left="-10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753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b w:val="1"/>
                <w:sz w:val="18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>n.a.</w:t>
            </w:r>
          </w:p>
        </w:tc>
        <w:tc>
          <w:tcPr>
            <w:tcW w:w="846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8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>n.a</w:t>
            </w:r>
          </w:p>
        </w:tc>
        <w:tc>
          <w:tcPr>
            <w:tcW w:w="825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jc w:val="center"/>
              <w:rPr>
                <w:rStyle w:val="C3"/>
                <w:rFonts w:ascii="Arial" w:hAnsi="Arial"/>
                <w:b w:val="1"/>
                <w:sz w:val="18"/>
              </w:rPr>
            </w:pPr>
          </w:p>
          <w:p>
            <w:pPr>
              <w:jc w:val="center"/>
              <w:rPr>
                <w:rStyle w:val="C3"/>
                <w:rFonts w:ascii="Arial" w:hAnsi="Arial"/>
                <w:b w:val="1"/>
                <w:sz w:val="18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>n.a</w:t>
            </w:r>
          </w:p>
        </w:tc>
        <w:tc>
          <w:tcPr>
            <w:tcW w:w="127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b w:val="1"/>
                <w:sz w:val="18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>n.a</w:t>
            </w:r>
          </w:p>
        </w:tc>
        <w:tc>
          <w:tcPr>
            <w:tcW w:w="112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8"/>
              </w:rPr>
            </w:pPr>
          </w:p>
          <w:p>
            <w:pPr>
              <w:spacing w:before="60"/>
              <w:jc w:val="center"/>
              <w:rPr>
                <w:rStyle w:val="C3"/>
                <w:rFonts w:ascii="Arial" w:hAnsi="Arial"/>
                <w:sz w:val="18"/>
              </w:rPr>
            </w:pPr>
            <w:r>
              <w:rPr>
                <w:rStyle w:val="C3"/>
                <w:rFonts w:ascii="Arial" w:hAnsi="Arial"/>
                <w:sz w:val="18"/>
              </w:rPr>
              <w:t>X</w:t>
            </w:r>
          </w:p>
        </w:tc>
      </w:tr>
    </w:tbl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tabs>
          <w:tab w:val="left" w:pos="720" w:leader="none"/>
        </w:tabs>
        <w:spacing w:lineRule="auto" w:line="360"/>
        <w:ind w:left="357"/>
        <w:rPr>
          <w:rStyle w:val="C3"/>
          <w:rFonts w:ascii="Arial" w:hAnsi="Arial"/>
          <w:sz w:val="6"/>
        </w:rPr>
      </w:pPr>
    </w:p>
    <w:p>
      <w:pPr>
        <w:pStyle w:val="P6"/>
        <w:spacing w:lineRule="auto" w:line="360" w:before="360"/>
        <w:jc w:val="both"/>
        <w:rPr>
          <w:rStyle w:val="C3"/>
          <w:b w:val="1"/>
          <w:color w:val="595959"/>
        </w:rPr>
      </w:pPr>
      <w:r>
        <w:rPr>
          <w:rStyle w:val="C3"/>
          <w:b w:val="1"/>
          <w:color w:val="595959"/>
        </w:rPr>
        <w:t>Confirmamos y aseguramos</w:t>
      </w:r>
      <w:r>
        <w:rPr>
          <w:rStyle w:val="C3"/>
          <w:b w:val="1"/>
          <w:color w:val="595959"/>
        </w:rPr>
        <w:t xml:space="preserve"> que el sistema de </w:t>
      </w:r>
      <w:r>
        <w:rPr>
          <w:rStyle w:val="C3"/>
          <w:b w:val="1"/>
          <w:color w:val="595959"/>
        </w:rPr>
        <w:t>negociación algorítmica</w:t>
      </w:r>
      <w:r>
        <w:rPr>
          <w:rStyle w:val="C3"/>
          <w:b w:val="1"/>
          <w:color w:val="595959"/>
        </w:rPr>
        <w:t xml:space="preserve"> descrito abajo es suficientemente </w:t>
      </w:r>
      <w:r>
        <w:rPr>
          <w:rStyle w:val="C3"/>
          <w:b w:val="1"/>
          <w:color w:val="595959"/>
        </w:rPr>
        <w:t>flexible y está sujeto a límites de negociación adecuado</w:t>
      </w:r>
      <w:r>
        <w:rPr>
          <w:rStyle w:val="C3"/>
          <w:b w:val="1"/>
          <w:color w:val="595959"/>
        </w:rPr>
        <w:t xml:space="preserve">s </w:t>
      </w:r>
      <w:r>
        <w:rPr>
          <w:rStyle w:val="C3"/>
          <w:b w:val="1"/>
          <w:color w:val="595959"/>
        </w:rPr>
        <w:t>y a los</w:t>
      </w:r>
      <w:r>
        <w:rPr>
          <w:rStyle w:val="C3"/>
          <w:b w:val="1"/>
          <w:color w:val="595959"/>
        </w:rPr>
        <w:t xml:space="preserve"> límites superiores de </w:t>
      </w:r>
      <w:r>
        <w:rPr>
          <w:rStyle w:val="C3"/>
          <w:b w:val="1"/>
          <w:color w:val="595959"/>
        </w:rPr>
        <w:t>negociación</w:t>
      </w:r>
      <w:r>
        <w:rPr>
          <w:rStyle w:val="C3"/>
          <w:b w:val="1"/>
          <w:color w:val="595959"/>
        </w:rPr>
        <w:t xml:space="preserve">; evita la </w:t>
      </w:r>
      <w:r>
        <w:rPr>
          <w:rStyle w:val="C3"/>
          <w:b w:val="1"/>
          <w:color w:val="595959"/>
        </w:rPr>
        <w:t>sumisión</w:t>
      </w:r>
      <w:r>
        <w:rPr>
          <w:rStyle w:val="C3"/>
          <w:b w:val="1"/>
          <w:color w:val="595959"/>
        </w:rPr>
        <w:t xml:space="preserve"> de órdenes erróneas o una funcionalidad del sistema que provoca disfunciones </w:t>
      </w:r>
      <w:r>
        <w:rPr>
          <w:rStyle w:val="C3"/>
          <w:b w:val="1"/>
          <w:color w:val="595959"/>
        </w:rPr>
        <w:t>en la negociación en continuo o podría contribuir para</w:t>
      </w:r>
      <w:r>
        <w:rPr>
          <w:rStyle w:val="C3"/>
          <w:b w:val="1"/>
          <w:color w:val="595959"/>
        </w:rPr>
        <w:t xml:space="preserve"> ello</w:t>
      </w:r>
      <w:r>
        <w:rPr>
          <w:rStyle w:val="C3"/>
          <w:b w:val="1"/>
          <w:color w:val="595959"/>
        </w:rPr>
        <w:t xml:space="preserve">; no puede ser utilizado para un propósito que viole las leyes europeas o nacionales </w:t>
      </w:r>
      <w:r>
        <w:rPr>
          <w:rStyle w:val="C3"/>
          <w:b w:val="1"/>
          <w:color w:val="595959"/>
        </w:rPr>
        <w:t>sobre el</w:t>
      </w:r>
      <w:r>
        <w:rPr>
          <w:rStyle w:val="C3"/>
          <w:b w:val="1"/>
          <w:color w:val="595959"/>
        </w:rPr>
        <w:t xml:space="preserve"> abuso de mercado; disponer de medidas de emergencia eficaces para hacer frente a las interrupciones imprevistas y los registros se mantienen sobre cada cambio en el algoritmo.</w:t>
      </w: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ind w:left="-567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F</w:t>
      </w:r>
      <w:r>
        <w:rPr>
          <w:rStyle w:val="C3"/>
          <w:rFonts w:ascii="Arial" w:hAnsi="Arial"/>
          <w:b w:val="1"/>
          <w:sz w:val="22"/>
        </w:rPr>
        <w:t>irma</w:t>
      </w:r>
      <w:r>
        <w:rPr>
          <w:rStyle w:val="C3"/>
          <w:rFonts w:ascii="Arial" w:hAnsi="Arial"/>
          <w:sz w:val="22"/>
        </w:rPr>
        <w:t xml:space="preserve">: </w:t>
      </w:r>
      <w:r>
        <w:rPr>
          <w:rStyle w:val="C3"/>
          <w:rFonts w:ascii="Arial" w:hAnsi="Arial"/>
          <w:color w:val="808080"/>
          <w:sz w:val="22"/>
        </w:rPr>
        <w:t>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              </w:t>
      </w:r>
      <w:r>
        <w:rPr>
          <w:rStyle w:val="C3"/>
          <w:rFonts w:ascii="Arial" w:hAnsi="Arial"/>
          <w:b w:val="1"/>
          <w:sz w:val="22"/>
        </w:rPr>
        <w:t>Fecha</w:t>
      </w:r>
      <w:r>
        <w:rPr>
          <w:rStyle w:val="C3"/>
          <w:rFonts w:ascii="Arial" w:hAnsi="Arial"/>
          <w:sz w:val="22"/>
        </w:rPr>
        <w:t xml:space="preserve">: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  <w:r>
        <w:rPr>
          <w:rStyle w:val="C3"/>
          <w:rFonts w:ascii="Arial" w:hAnsi="Arial"/>
          <w:sz w:val="22"/>
        </w:rPr>
        <w:t xml:space="preserve">        </w:t>
      </w:r>
    </w:p>
    <w:p>
      <w:pPr>
        <w:spacing w:lineRule="auto" w:line="360"/>
        <w:ind w:left="-567"/>
        <w:rPr>
          <w:rStyle w:val="C3"/>
          <w:rFonts w:ascii="Arial" w:hAnsi="Arial"/>
          <w:i w:val="1"/>
          <w:sz w:val="18"/>
          <w:vertAlign w:val="superscript"/>
        </w:rPr>
      </w:pPr>
      <w:r>
        <w:rPr>
          <w:rStyle w:val="C3"/>
          <w:rFonts w:ascii="Arial" w:hAnsi="Arial"/>
          <w:i w:val="1"/>
          <w:sz w:val="18"/>
        </w:rPr>
        <w:t>[</w:t>
      </w:r>
      <w:r>
        <w:rPr>
          <w:rStyle w:val="C3"/>
          <w:rFonts w:ascii="Arial" w:hAnsi="Arial"/>
          <w:i w:val="1"/>
          <w:sz w:val="18"/>
        </w:rPr>
        <w:t>Responsable de Negociación</w:t>
      </w:r>
      <w:r>
        <w:rPr>
          <w:rStyle w:val="C3"/>
          <w:rFonts w:ascii="Arial" w:hAnsi="Arial"/>
          <w:i w:val="1"/>
          <w:sz w:val="18"/>
        </w:rPr>
        <w:t>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p>
      <w:pPr>
        <w:spacing w:lineRule="auto" w:line="360"/>
        <w:ind w:left="-567"/>
        <w:rPr>
          <w:rStyle w:val="C3"/>
          <w:rFonts w:ascii="Arial" w:hAnsi="Arial"/>
          <w:i w:val="1"/>
          <w:sz w:val="18"/>
          <w:vertAlign w:val="superscript"/>
        </w:rPr>
      </w:pP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G02b – Negociación Algorítmica</w:t>
      </w:r>
    </w:p>
    <w:p>
      <w:pPr>
        <w:pStyle w:val="P1"/>
        <w:tabs>
          <w:tab w:val="center" w:pos="14580" w:leader="none"/>
        </w:tabs>
        <w:spacing w:before="0" w:after="0"/>
        <w:ind w:left="-1134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Gestión de Operadores de Trayport (Plataforma de Negociación)</w:t>
      </w:r>
    </w:p>
    <w:tbl>
      <w:tblPr>
        <w:tblStyle w:val="T2"/>
        <w:tblpPr w:leftFromText="141" w:rightFromText="141" w:tblpX="-459" w:tblpY="1" w:vertAnchor="text"/>
        <w:tblOverlap w:val="never"/>
        <w:tblW w:w="15134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14709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tabs>
          <w:tab w:val="left" w:pos="-284" w:leader="none"/>
        </w:tabs>
        <w:spacing w:lineRule="auto" w:line="360"/>
        <w:ind w:right="-180"/>
        <w:rPr>
          <w:rStyle w:val="C3"/>
          <w:rFonts w:ascii="Arial" w:hAnsi="Arial"/>
          <w:b w:val="1"/>
          <w:color w:val="595959"/>
          <w:sz w:val="22"/>
        </w:rPr>
      </w:pPr>
    </w:p>
    <w:p>
      <w:pPr>
        <w:tabs>
          <w:tab w:val="left" w:pos="-284" w:leader="none"/>
        </w:tabs>
        <w:spacing w:lineRule="auto" w:line="360"/>
        <w:ind w:right="-180"/>
        <w:rPr>
          <w:rStyle w:val="C3"/>
          <w:rFonts w:ascii="Arial" w:hAnsi="Arial"/>
          <w:b w:val="1"/>
          <w:color w:val="595959"/>
          <w:sz w:val="22"/>
        </w:rPr>
      </w:pPr>
    </w:p>
    <w:p>
      <w:pPr>
        <w:tabs>
          <w:tab w:val="left" w:pos="-284" w:leader="none"/>
        </w:tabs>
        <w:spacing w:lineRule="auto" w:line="360"/>
        <w:ind w:right="-180"/>
        <w:rPr>
          <w:rStyle w:val="C3"/>
          <w:rFonts w:ascii="Arial" w:hAnsi="Arial"/>
          <w:b w:val="1"/>
          <w:color w:val="595959"/>
          <w:sz w:val="22"/>
        </w:rPr>
      </w:pPr>
      <w:r>
        <w:rPr>
          <w:rStyle w:val="C3"/>
          <w:rFonts w:ascii="Arial" w:hAnsi="Arial"/>
          <w:b w:val="1"/>
          <w:color w:val="595959"/>
          <w:sz w:val="22"/>
        </w:rPr>
        <w:t xml:space="preserve">Descripción de las características del sistema de negociación algorítmica y requisitos previstos (obligatorio para cualquier cambio relevante </w:t>
      </w:r>
      <w:r>
        <w:rPr>
          <w:rStyle w:val="C3"/>
          <w:rFonts w:ascii="Arial" w:hAnsi="Arial"/>
          <w:b w:val="1"/>
          <w:color w:val="595959"/>
          <w:sz w:val="22"/>
        </w:rPr>
        <w:t>posterior</w:t>
      </w:r>
      <w:r>
        <w:rPr>
          <w:rStyle w:val="C3"/>
          <w:rFonts w:ascii="Arial" w:hAnsi="Arial"/>
          <w:b w:val="1"/>
          <w:color w:val="595959"/>
          <w:sz w:val="22"/>
        </w:rPr>
        <w:t>):</w:t>
      </w: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ind w:left="-567"/>
        <w:rPr>
          <w:rStyle w:val="C3"/>
          <w:rFonts w:ascii="Arial" w:hAnsi="Arial"/>
          <w:sz w:val="22"/>
        </w:rPr>
      </w:pPr>
      <w:r>
        <w:rPr>
          <w:rStyle w:val="C3"/>
          <w:rFonts w:ascii="Arial" w:hAnsi="Arial"/>
          <w:b w:val="1"/>
          <w:sz w:val="22"/>
        </w:rPr>
        <w:t>F</w:t>
      </w:r>
      <w:r>
        <w:rPr>
          <w:rStyle w:val="C3"/>
          <w:rFonts w:ascii="Arial" w:hAnsi="Arial"/>
          <w:b w:val="1"/>
          <w:sz w:val="22"/>
        </w:rPr>
        <w:t>irma</w:t>
      </w:r>
      <w:r>
        <w:rPr>
          <w:rStyle w:val="C3"/>
          <w:rFonts w:ascii="Arial" w:hAnsi="Arial"/>
          <w:sz w:val="22"/>
        </w:rPr>
        <w:t xml:space="preserve">: </w:t>
      </w:r>
      <w:r>
        <w:rPr>
          <w:rStyle w:val="C3"/>
          <w:rFonts w:ascii="Arial" w:hAnsi="Arial"/>
          <w:color w:val="808080"/>
          <w:sz w:val="22"/>
        </w:rPr>
        <w:t>_____________________________________________________________________</w:t>
      </w:r>
      <w:r>
        <w:rPr>
          <w:rStyle w:val="C3"/>
          <w:rFonts w:ascii="Arial" w:hAnsi="Arial"/>
          <w:sz w:val="22"/>
        </w:rPr>
        <w:t xml:space="preserve">                   </w:t>
      </w:r>
      <w:r>
        <w:rPr>
          <w:rStyle w:val="C3"/>
          <w:rFonts w:ascii="Arial" w:hAnsi="Arial"/>
          <w:b w:val="1"/>
          <w:sz w:val="22"/>
        </w:rPr>
        <w:t>Fecha</w:t>
      </w:r>
      <w:r>
        <w:rPr>
          <w:rStyle w:val="C3"/>
          <w:rFonts w:ascii="Arial" w:hAnsi="Arial"/>
          <w:sz w:val="22"/>
        </w:rPr>
        <w:t xml:space="preserve">:  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>______</w:t>
      </w:r>
      <w:r>
        <w:rPr>
          <w:rStyle w:val="C3"/>
          <w:rFonts w:ascii="Arial" w:hAnsi="Arial"/>
          <w:sz w:val="22"/>
        </w:rPr>
        <w:t xml:space="preserve"> /</w:t>
      </w:r>
      <w:r>
        <w:rPr>
          <w:rStyle w:val="C3"/>
          <w:rFonts w:ascii="Arial" w:hAnsi="Arial"/>
          <w:color w:val="808080"/>
          <w:sz w:val="22"/>
        </w:rPr>
        <w:t xml:space="preserve">______   </w:t>
      </w:r>
      <w:r>
        <w:rPr>
          <w:rStyle w:val="C3"/>
          <w:rFonts w:ascii="Arial" w:hAnsi="Arial"/>
          <w:sz w:val="22"/>
        </w:rPr>
        <w:t xml:space="preserve">        </w:t>
      </w:r>
    </w:p>
    <w:p>
      <w:pPr>
        <w:spacing w:lineRule="auto" w:line="360"/>
        <w:ind w:left="-567"/>
        <w:rPr>
          <w:rStyle w:val="C3"/>
          <w:rFonts w:ascii="Arial" w:hAnsi="Arial"/>
          <w:i w:val="1"/>
          <w:sz w:val="18"/>
          <w:vertAlign w:val="superscript"/>
        </w:rPr>
      </w:pPr>
      <w:r>
        <w:rPr>
          <w:rStyle w:val="C3"/>
          <w:rFonts w:ascii="Arial" w:hAnsi="Arial"/>
          <w:i w:val="1"/>
          <w:sz w:val="18"/>
        </w:rPr>
        <w:t>[Responsable de Negociación]</w:t>
      </w:r>
      <w:r>
        <w:rPr>
          <w:rStyle w:val="C3"/>
          <w:rFonts w:ascii="Arial" w:hAnsi="Arial"/>
          <w:i w:val="1"/>
          <w:sz w:val="18"/>
          <w:vertAlign w:val="superscript"/>
        </w:rPr>
        <w:t xml:space="preserve"> </w:t>
      </w:r>
    </w:p>
    <w:p>
      <w:pPr>
        <w:spacing w:lineRule="auto" w:line="360"/>
        <w:ind w:left="-567"/>
        <w:rPr>
          <w:rStyle w:val="C3"/>
          <w:rFonts w:ascii="Arial" w:hAnsi="Arial"/>
          <w:sz w:val="14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6838" w:h="11906" w:code="0" w:orient="landscape"/>
      <w:pgMar w:left="1134" w:right="1134" w:top="1134" w:bottom="624" w:header="709" w:footer="5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15128" w:type="dxa"/>
      <w:tblInd w:w="-459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9459" w:type="dxa"/>
        </w:tcPr>
        <w:p>
          <w:pPr>
            <w:pStyle w:val="P5"/>
            <w:tabs>
              <w:tab w:val="clear" w:pos="8306" w:leader="none"/>
              <w:tab w:val="right" w:pos="13500" w:leader="none"/>
            </w:tabs>
            <w:spacing w:before="120"/>
            <w:ind w:right="74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  <w:tab/>
          </w:r>
        </w:p>
        <w:p>
          <w:pPr>
            <w:pStyle w:val="P5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14 - 8º 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</w:t>
          </w:r>
          <w:r>
            <w:rPr>
              <w:rStyle w:val="C3"/>
              <w:rFonts w:ascii="Arial" w:hAnsi="Arial"/>
              <w:i w:val="1"/>
              <w:sz w:val="14"/>
            </w:rPr>
            <w:t>E-mail</w:t>
          </w:r>
          <w:r>
            <w:rPr>
              <w:rStyle w:val="C3"/>
              <w:rFonts w:ascii="Arial" w:hAnsi="Arial"/>
              <w:sz w:val="14"/>
            </w:rPr>
            <w:t>: trading@omip.pt</w:t>
          </w:r>
        </w:p>
      </w:tc>
      <w:tc>
        <w:tcPr>
          <w:tcW w:w="5669" w:type="dxa"/>
        </w:tcPr>
        <w:p>
          <w:pPr>
            <w:pStyle w:val="P5"/>
            <w:tabs>
              <w:tab w:val="clear" w:pos="4153" w:leader="none"/>
              <w:tab w:val="center" w:pos="4932" w:leader="none"/>
            </w:tabs>
            <w:ind w:left="72" w:right="-1368"/>
            <w:rPr>
              <w:rStyle w:val="C3"/>
              <w:rFonts w:ascii="Arial" w:hAnsi="Arial"/>
              <w:sz w:val="14"/>
            </w:rPr>
          </w:pPr>
        </w:p>
      </w:tc>
    </w:tr>
  </w:tbl>
  <w:p>
    <w:pPr>
      <w:pStyle w:val="P5"/>
      <w:rPr>
        <w:rStyle w:val="C3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8415020</wp:posOffset>
          </wp:positionH>
          <wp:positionV relativeFrom="paragraph">
            <wp:posOffset>0</wp:posOffset>
          </wp:positionV>
          <wp:extent cx="913130" cy="35242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13130" cy="35242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2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3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3795063A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abstractNum w:abstractNumId="6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73001CC6"/>
    <w:multiLevelType w:val="multilevel"/>
    <w:lvl w:ilvl="0">
      <w:start w:val="1"/>
      <w:numFmt w:val="decimal"/>
      <w:suff w:val="tab"/>
      <w:lvlText w:val="(%1)"/>
      <w:lvlJc w:val="left"/>
      <w:pPr>
        <w:ind w:hanging="360" w:left="-32"/>
        <w:tabs>
          <w:tab w:val="left" w:pos="-32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688"/>
        <w:tabs>
          <w:tab w:val="left" w:pos="68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408"/>
        <w:tabs>
          <w:tab w:val="left" w:pos="140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128"/>
        <w:tabs>
          <w:tab w:val="left" w:pos="212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2848"/>
        <w:tabs>
          <w:tab w:val="left" w:pos="284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568"/>
        <w:tabs>
          <w:tab w:val="left" w:pos="356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288"/>
        <w:tabs>
          <w:tab w:val="left" w:pos="428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008"/>
        <w:tabs>
          <w:tab w:val="left" w:pos="500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728"/>
        <w:tabs>
          <w:tab w:val="left" w:pos="5728" w:leader="none"/>
        </w:tabs>
      </w:pPr>
      <w:rPr/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6"/>
    <w:rPr>
      <w:rFonts w:ascii="Arial" w:hAnsi="Arial"/>
      <w:sz w:val="22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2012-08-28T11:27:00Z</dcterms:created>
  <cp:lastModifiedBy>Susana Mendes [OMIP]</cp:lastModifiedBy>
  <cp:lastPrinted>2012-08-28T12:27:00Z</cp:lastPrinted>
  <dcterms:modified xsi:type="dcterms:W3CDTF">2020-02-26T15:36:45Z</dcterms:modified>
  <cp:revision>18</cp:revision>
  <dc:title>FICHA DE ADMISSÃO DE MEMBRO COMPENSADOR</dc:title>
</cp:coreProperties>
</file>