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E51F07" Type="http://schemas.openxmlformats.org/officeDocument/2006/relationships/officeDocument" Target="/word/document.xml" /><Relationship Id="coreR72E51F0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jc w:val="center"/>
        <w:rPr>
          <w:rStyle w:val="C3"/>
          <w:color w:val="7F7F7F"/>
          <w:sz w:val="28"/>
        </w:rPr>
      </w:pPr>
      <w:bookmarkStart w:id="0" w:name="_Toc116983859"/>
      <w:bookmarkStart w:id="1" w:name="_Toc67334477"/>
      <w:r>
        <w:rPr>
          <w:rStyle w:val="C3"/>
          <w:color w:val="92D050"/>
          <w:sz w:val="28"/>
        </w:rPr>
        <w:t>Model T06</w:t>
      </w:r>
      <w:r>
        <w:rPr>
          <w:rStyle w:val="C3"/>
          <w:color w:val="92D050"/>
        </w:rPr>
        <w:br w:type="textWrapping"/>
      </w:r>
      <w:r>
        <w:rPr>
          <w:rStyle w:val="C3"/>
          <w:color w:val="7F7F7F"/>
          <w:sz w:val="28"/>
        </w:rPr>
        <w:t xml:space="preserve">Declaration of Client </w:t>
      </w:r>
      <w:bookmarkEnd w:id="0"/>
      <w:r>
        <w:rPr>
          <w:rStyle w:val="C3"/>
          <w:color w:val="7F7F7F"/>
          <w:sz w:val="28"/>
        </w:rPr>
        <w:t xml:space="preserve">Representation </w:t>
      </w:r>
      <w:bookmarkEnd w:id="1"/>
    </w:p>
    <w:p>
      <w:pPr>
        <w:spacing w:before="120"/>
        <w:ind w:right="-28"/>
        <w:rPr>
          <w:rStyle w:val="C3"/>
          <w:rFonts w:ascii="Verdana" w:hAnsi="Verdana"/>
          <w:sz w:val="22"/>
        </w:rPr>
      </w:pPr>
    </w:p>
    <w:p>
      <w:pPr>
        <w:spacing w:before="120"/>
        <w:ind w:right="-28"/>
        <w:rPr>
          <w:rStyle w:val="C3"/>
          <w:rFonts w:ascii="Verdana" w:hAnsi="Verdana"/>
          <w:sz w:val="22"/>
        </w:rPr>
      </w:pP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...............</w:t>
      </w:r>
      <w:r>
        <w:rPr>
          <w:rStyle w:val="C3"/>
          <w:i w:val="1"/>
          <w:sz w:val="22"/>
        </w:rPr>
        <w:t>(denomination)</w:t>
      </w:r>
      <w:r>
        <w:rPr>
          <w:rStyle w:val="C3"/>
          <w:sz w:val="22"/>
        </w:rPr>
        <w:t xml:space="preserve">, with Head Office at (...), share capital of € (...), tax n.º (...), registered at the (...)under the n.º (...), hereby represented by ......... </w:t>
      </w:r>
      <w:r>
        <w:rPr>
          <w:rStyle w:val="C3"/>
          <w:i w:val="1"/>
          <w:sz w:val="22"/>
        </w:rPr>
        <w:t>(name)</w:t>
      </w:r>
      <w:r>
        <w:rPr>
          <w:rStyle w:val="C3"/>
          <w:sz w:val="22"/>
        </w:rPr>
        <w:t>, Trading Manager, in the role of TRADING MEMBER</w:t>
      </w: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and</w:t>
      </w: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...............</w:t>
      </w:r>
      <w:r>
        <w:rPr>
          <w:rStyle w:val="C3"/>
          <w:i w:val="1"/>
          <w:sz w:val="22"/>
        </w:rPr>
        <w:t>(denomina</w:t>
      </w:r>
      <w:r>
        <w:rPr>
          <w:rStyle w:val="C3"/>
          <w:i w:val="1"/>
          <w:sz w:val="22"/>
        </w:rPr>
        <w:t>tion</w:t>
      </w:r>
      <w:r>
        <w:rPr>
          <w:rStyle w:val="C3"/>
          <w:i w:val="1"/>
          <w:sz w:val="22"/>
        </w:rPr>
        <w:t>)</w:t>
      </w:r>
      <w:r>
        <w:rPr>
          <w:rStyle w:val="C3"/>
          <w:sz w:val="22"/>
        </w:rPr>
        <w:t xml:space="preserve">, with Head Office at (...), share capital of € (...), tax n.º (...), registered at the (...)under the n.º (...), hereby represented by ......... </w:t>
      </w:r>
      <w:r>
        <w:rPr>
          <w:rStyle w:val="C3"/>
          <w:i w:val="1"/>
          <w:sz w:val="22"/>
        </w:rPr>
        <w:t>(n</w:t>
      </w:r>
      <w:r>
        <w:rPr>
          <w:rStyle w:val="C3"/>
          <w:i w:val="1"/>
          <w:sz w:val="22"/>
        </w:rPr>
        <w:t>a</w:t>
      </w:r>
      <w:r>
        <w:rPr>
          <w:rStyle w:val="C3"/>
          <w:i w:val="1"/>
          <w:sz w:val="22"/>
        </w:rPr>
        <w:t>me)</w:t>
      </w:r>
      <w:r>
        <w:rPr>
          <w:rStyle w:val="C3"/>
          <w:sz w:val="22"/>
        </w:rPr>
        <w:t xml:space="preserve">, ........ </w:t>
      </w:r>
      <w:r>
        <w:rPr>
          <w:rStyle w:val="C3"/>
          <w:i w:val="1"/>
          <w:sz w:val="22"/>
        </w:rPr>
        <w:t>(</w:t>
      </w:r>
      <w:r>
        <w:rPr>
          <w:rStyle w:val="C3"/>
          <w:i w:val="1"/>
          <w:sz w:val="22"/>
        </w:rPr>
        <w:t>position</w:t>
      </w:r>
      <w:r>
        <w:rPr>
          <w:rStyle w:val="C3"/>
          <w:i w:val="1"/>
          <w:sz w:val="22"/>
        </w:rPr>
        <w:t>)</w:t>
      </w:r>
      <w:r>
        <w:rPr>
          <w:rStyle w:val="C3"/>
          <w:sz w:val="22"/>
        </w:rPr>
        <w:t>, in the role of CLIENT</w:t>
      </w:r>
    </w:p>
    <w:p>
      <w:pPr>
        <w:spacing w:before="120"/>
        <w:ind w:right="-28"/>
        <w:jc w:val="center"/>
        <w:rPr>
          <w:rStyle w:val="C3"/>
          <w:i w:val="1"/>
          <w:sz w:val="22"/>
        </w:rPr>
      </w:pPr>
      <w:r>
        <w:rPr>
          <w:rStyle w:val="C3"/>
          <w:i w:val="1"/>
          <w:sz w:val="22"/>
        </w:rPr>
        <w:t>o</w:t>
      </w:r>
      <w:r>
        <w:rPr>
          <w:rStyle w:val="C3"/>
          <w:i w:val="1"/>
          <w:sz w:val="22"/>
        </w:rPr>
        <w:t>r</w:t>
      </w: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..............</w:t>
      </w:r>
      <w:r>
        <w:rPr>
          <w:rStyle w:val="C3"/>
          <w:i w:val="1"/>
          <w:sz w:val="22"/>
        </w:rPr>
        <w:t>(n</w:t>
      </w:r>
      <w:r>
        <w:rPr>
          <w:rStyle w:val="C3"/>
          <w:i w:val="1"/>
          <w:sz w:val="22"/>
        </w:rPr>
        <w:t>a</w:t>
      </w:r>
      <w:r>
        <w:rPr>
          <w:rStyle w:val="C3"/>
          <w:i w:val="1"/>
          <w:sz w:val="22"/>
        </w:rPr>
        <w:t>me)</w:t>
      </w:r>
      <w:r>
        <w:rPr>
          <w:rStyle w:val="C3"/>
          <w:sz w:val="22"/>
        </w:rPr>
        <w:t>, employment address (...), ID n.º (...), tax n.º (...), in the role of CLIENT</w:t>
      </w:r>
    </w:p>
    <w:p>
      <w:pPr>
        <w:spacing w:before="120"/>
        <w:ind w:right="-28"/>
        <w:rPr>
          <w:rStyle w:val="C3"/>
          <w:sz w:val="22"/>
        </w:rPr>
      </w:pP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declare, under honourable commitment that, having the TRADING MEMBER informed the CLIENT of the Trading Rules of the Market managed by OMIP and provided all the explanations requested, they sign a contract by which the CLIENT nominates the TRADING MEMBER as its proxy/agent to act on the market, which it in turn has accepted.</w:t>
      </w:r>
    </w:p>
    <w:tbl>
      <w:tblPr>
        <w:tblStyle w:val="T2"/>
        <w:tblW w:w="0" w:type="auto"/>
        <w:tblLayout w:type="autofit"/>
      </w:tblPr>
      <w:tblGrid/>
      <w:tr>
        <w:tc>
          <w:tcPr>
            <w:tcW w:w="4218" w:type="dxa"/>
          </w:tcPr>
          <w:p>
            <w:pPr>
              <w:spacing w:before="0"/>
              <w:rPr>
                <w:rStyle w:val="C3"/>
                <w:b w:val="1"/>
                <w:sz w:val="22"/>
              </w:rPr>
            </w:pPr>
          </w:p>
          <w:p>
            <w:pPr>
              <w:spacing w:before="0"/>
              <w:rPr>
                <w:rStyle w:val="C3"/>
                <w:b w:val="1"/>
                <w:sz w:val="22"/>
              </w:rPr>
            </w:pPr>
          </w:p>
          <w:p>
            <w:pPr>
              <w:spacing w:before="0"/>
              <w:rPr>
                <w:rStyle w:val="C3"/>
                <w:sz w:val="22"/>
              </w:rPr>
            </w:pPr>
            <w:r>
              <w:rPr>
                <w:rStyle w:val="C3"/>
                <w:b w:val="1"/>
                <w:sz w:val="22"/>
              </w:rPr>
              <w:t>Date</w:t>
            </w:r>
            <w:r>
              <w:rPr>
                <w:rStyle w:val="C3"/>
                <w:b w:val="1"/>
                <w:sz w:val="22"/>
              </w:rPr>
              <w:t xml:space="preserve">: </w:t>
            </w:r>
            <w:r>
              <w:rPr>
                <w:rStyle w:val="C3"/>
                <w:sz w:val="22"/>
              </w:rPr>
              <w:t xml:space="preserve"> </w:t>
            </w:r>
            <w:r>
              <w:rPr>
                <w:rStyle w:val="C3"/>
                <w:color w:val="808080"/>
                <w:sz w:val="22"/>
              </w:rPr>
              <w:t>______</w:t>
            </w:r>
            <w:r>
              <w:rPr>
                <w:rStyle w:val="C3"/>
                <w:b w:val="1"/>
                <w:sz w:val="22"/>
              </w:rPr>
              <w:t xml:space="preserve"> </w:t>
            </w:r>
            <w:r>
              <w:rPr>
                <w:rStyle w:val="C3"/>
                <w:sz w:val="22"/>
              </w:rPr>
              <w:t>/</w:t>
            </w:r>
            <w:r>
              <w:rPr>
                <w:rStyle w:val="C3"/>
                <w:color w:val="808080"/>
                <w:sz w:val="22"/>
              </w:rPr>
              <w:t>______</w:t>
            </w:r>
            <w:r>
              <w:rPr>
                <w:rStyle w:val="C3"/>
                <w:sz w:val="22"/>
              </w:rPr>
              <w:t xml:space="preserve"> / </w:t>
            </w:r>
            <w:r>
              <w:rPr>
                <w:rStyle w:val="C3"/>
                <w:color w:val="808080"/>
                <w:sz w:val="22"/>
              </w:rPr>
              <w:t xml:space="preserve">______   </w:t>
            </w:r>
            <w:r>
              <w:rPr>
                <w:rStyle w:val="C3"/>
                <w:sz w:val="22"/>
              </w:rPr>
              <w:t xml:space="preserve">              </w:t>
            </w:r>
          </w:p>
          <w:p>
            <w:pPr>
              <w:spacing w:lineRule="auto" w:line="240" w:before="0"/>
              <w:jc w:val="left"/>
              <w:rPr>
                <w:rStyle w:val="C3"/>
                <w:sz w:val="16"/>
              </w:rPr>
            </w:pPr>
          </w:p>
        </w:tc>
        <w:tc>
          <w:tcPr>
            <w:tcW w:w="4218" w:type="dxa"/>
          </w:tcPr>
          <w:p>
            <w:pPr>
              <w:pStyle w:val="P4"/>
              <w:spacing w:before="0" w:after="120"/>
              <w:ind w:firstLine="0"/>
              <w:jc w:val="left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 </w:t>
            </w:r>
          </w:p>
        </w:tc>
      </w:tr>
    </w:tbl>
    <w:p>
      <w:pPr>
        <w:spacing w:before="0"/>
        <w:rPr>
          <w:rStyle w:val="C3"/>
          <w:b w:val="1"/>
        </w:rPr>
      </w:pPr>
    </w:p>
    <w:p>
      <w:pPr>
        <w:spacing w:before="0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Signatures</w:t>
      </w:r>
      <w:r>
        <w:rPr>
          <w:rStyle w:val="C3"/>
          <w:b w:val="1"/>
          <w:sz w:val="22"/>
        </w:rPr>
        <w:t>:</w:t>
      </w:r>
    </w:p>
    <w:tbl>
      <w:tblPr>
        <w:tblStyle w:val="T2"/>
        <w:tblW w:w="9322" w:type="dxa"/>
        <w:tblLayout w:type="autofit"/>
      </w:tblPr>
      <w:tblGrid/>
      <w:tr>
        <w:trPr>
          <w:wAfter w:w="0" w:type="dxa"/>
        </w:trPr>
        <w:tc>
          <w:tcPr>
            <w:tcW w:w="3888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1040" w:type="dxa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4394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</w:tr>
      <w:tr>
        <w:trPr>
          <w:wAfter w:w="0" w:type="dxa"/>
        </w:trPr>
        <w:tc>
          <w:tcPr>
            <w:tcW w:w="3888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  <w:r>
              <w:rPr>
                <w:rStyle w:val="C3"/>
                <w:i w:val="1"/>
              </w:rPr>
              <w:t>Trading Manager</w:t>
            </w:r>
          </w:p>
        </w:tc>
        <w:tc>
          <w:tcPr>
            <w:tcW w:w="1040" w:type="dxa"/>
          </w:tcPr>
          <w:p>
            <w:pPr>
              <w:spacing w:before="120"/>
              <w:ind w:right="-28"/>
              <w:jc w:val="center"/>
              <w:rPr>
                <w:rStyle w:val="C3"/>
              </w:rPr>
            </w:pPr>
          </w:p>
        </w:tc>
        <w:tc>
          <w:tcPr>
            <w:tcW w:w="4394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</w:pPr>
            <w:r>
              <w:t>Client</w:t>
            </w:r>
          </w:p>
        </w:tc>
      </w:tr>
    </w:tbl>
    <w:p>
      <w:pPr>
        <w:spacing w:before="120"/>
        <w:ind w:right="-28"/>
        <w:rPr>
          <w:rStyle w:val="C3"/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440" w:bottom="1440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  <w:tabs>
        <w:tab w:val="right" w:pos="8280" w:leader="none"/>
      </w:tabs>
      <w:spacing w:lineRule="auto" w:line="240" w:before="0"/>
      <w:ind w:right="72"/>
      <w:jc w:val="left"/>
      <w:rPr>
        <w:rStyle w:val="C3"/>
        <w:sz w:val="14"/>
      </w:rPr>
    </w:pPr>
    <w:r>
      <w:rPr>
        <w:rStyle w:val="C3"/>
        <w:sz w:val="14"/>
      </w:rPr>
      <w:t xml:space="preserve">OMIP – Pólo Português, S.G.M.R., S.A.                             </w:t>
      <w:tab/>
    </w:r>
  </w:p>
  <w:p>
    <w:pPr>
      <w:pStyle w:val="P2"/>
      <w:tabs>
        <w:tab w:val="center" w:pos="846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>Av. Casal Ribeiro, 14 - 8º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2"/>
      <w:tabs>
        <w:tab w:val="center" w:pos="846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 xml:space="preserve">Tel.: +351 210006000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210006001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tabs>
        <w:tab w:val="clear" w:pos="4153" w:leader="none"/>
        <w:tab w:val="clear" w:pos="8306" w:leader="none"/>
        <w:tab w:val="right" w:pos="8460" w:leader="none"/>
      </w:tabs>
      <w:spacing w:after="120"/>
      <w:jc w:val="right"/>
      <w:rPr>
        <w:rStyle w:val="C3"/>
        <w:rFonts w:ascii="Arial" w:hAnsi="Arial"/>
        <w:i w:val="1"/>
        <w:sz w:val="16"/>
      </w:rPr>
    </w:pPr>
    <w:r>
      <w:drawing>
        <wp:inline xmlns:wp="http://schemas.openxmlformats.org/drawingml/2006/wordprocessingDrawing">
          <wp:extent cx="838200" cy="325755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38200" cy="325755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outlineLvl w:val="0"/>
    </w:pPr>
    <w:rPr>
      <w:b w:val="1"/>
      <w:sz w:val="32"/>
    </w:rPr>
  </w:style>
  <w:style w:type="paragraph" w:styleId="P2">
    <w:name w:val="Rodapé"/>
    <w:basedOn w:val="P0"/>
    <w:next w:val="P2"/>
    <w:link w:val="C4"/>
    <w:pPr>
      <w:tabs>
        <w:tab w:val="center" w:pos="4252" w:leader="none"/>
        <w:tab w:val="right" w:pos="8504" w:leader="none"/>
      </w:tabs>
    </w:pPr>
    <w:rPr/>
  </w:style>
  <w:style w:type="paragraph" w:styleId="P3">
    <w:name w:val="Cabeçalho"/>
    <w:basedOn w:val="P0"/>
    <w:next w:val="P3"/>
    <w:pPr>
      <w:tabs>
        <w:tab w:val="center" w:pos="4153" w:leader="none"/>
        <w:tab w:val="right" w:pos="8306" w:leader="none"/>
      </w:tabs>
      <w:spacing w:lineRule="auto" w:line="240" w:before="0"/>
      <w:jc w:val="left"/>
    </w:pPr>
    <w:rPr>
      <w:rFonts w:ascii="Times New Roman" w:hAnsi="Times New Roman"/>
      <w:sz w:val="24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2"/>
    <w:rPr/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2008-10-08T11:29:00Z</dcterms:created>
  <cp:lastModifiedBy>Susana Mendes [OMIP]</cp:lastModifiedBy>
  <dcterms:modified xsi:type="dcterms:W3CDTF">2020-02-26T13:14:37Z</dcterms:modified>
  <cp:revision>5</cp:revision>
  <dc:title>Anexo II</dc:title>
</cp:coreProperties>
</file>